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27.11.2025 N 1912</w:t>
              <w:br/>
              <w:t xml:space="preserve">"Об утверждении Правил предоставления гостиничных услуг и услуг иных средств размещения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27 ноября 2025 г. N 1912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ПРЕДОСТАВЛЕНИЯ ГОСТИНИЧНЫХ УСЛУГ И УСЛУГ ИНЫХ СРЕДСТВ</w:t>
      </w:r>
    </w:p>
    <w:p>
      <w:pPr>
        <w:pStyle w:val="2"/>
        <w:jc w:val="center"/>
      </w:pPr>
      <w:r>
        <w:rPr>
          <w:sz w:val="24"/>
        </w:rPr>
        <w:t xml:space="preserve">РАЗМЕЩЕНИЯ В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статьей 39.1</w:t>
        </w:r>
      </w:hyperlink>
      <w:r>
        <w:rPr>
          <w:sz w:val="24"/>
        </w:rPr>
        <w:t xml:space="preserve"> Закона Российской Федерации "О защите прав потребителей" и </w:t>
      </w:r>
      <w:hyperlink w:history="0" r:id="rId9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статьей 3.1</w:t>
        </w:r>
      </w:hyperlink>
      <w:r>
        <w:rPr>
          <w:sz w:val="24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гостиничных услуг и услуг иных средств размещения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и отдельные положения актов Правительства Российской Федерации по перечню согласно </w:t>
      </w:r>
      <w:hyperlink w:history="0" w:anchor="P181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bookmarkStart w:id="13" w:name="P13"/>
    <w:bookmarkEnd w:id="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марта 2026 г., за исключением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пункта 19</w:t>
        </w:r>
      </w:hyperlink>
      <w:r>
        <w:rPr>
          <w:sz w:val="24"/>
        </w:rPr>
        <w:t xml:space="preserve">, </w:t>
      </w:r>
      <w:hyperlink w:history="0" w:anchor="P115" w:tooltip="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&quot;Единый портал государственных и муниципальных услуг (функций)&quot; сведений, содержащихся в документах, удостоверяющих личность, родителей (законных представителей) или сопровождающего 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...">
        <w:r>
          <w:rPr>
            <w:sz w:val="24"/>
            <w:color w:val="0000ff"/>
          </w:rPr>
          <w:t xml:space="preserve">подпункта "в" пункта 20</w:t>
        </w:r>
      </w:hyperlink>
      <w:r>
        <w:rPr>
          <w:sz w:val="24"/>
        </w:rPr>
        <w:t xml:space="preserve"> и </w:t>
      </w:r>
      <w:hyperlink w:history="0" w:anchor="P119" w:tooltip="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абзаце первом пункта 19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В отсутствие рядом с таким несовершеннолетним ...">
        <w:r>
          <w:rPr>
            <w:sz w:val="24"/>
            <w:color w:val="0000ff"/>
          </w:rPr>
          <w:t xml:space="preserve">пункта 21</w:t>
        </w:r>
      </w:hyperlink>
      <w:r>
        <w:rPr>
          <w:sz w:val="24"/>
        </w:rPr>
        <w:t xml:space="preserve"> Правил, утвержденных настоящим постановлением, в части использования мобильного приложения федеральной государственной информационной системы "Единый портал государственных и муниципальных услуг (функций)", которые вступают в силу с 1 апреля 2026 г., и действует до 1 марта 2032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 ноября 2025 г. N 1912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ГОСТИНИЧНЫХ УСЛУГ И УСЛУГ ИНЫХ СРЕДСТВ</w:t>
      </w:r>
    </w:p>
    <w:p>
      <w:pPr>
        <w:pStyle w:val="2"/>
        <w:jc w:val="center"/>
      </w:pPr>
      <w:r>
        <w:rPr>
          <w:sz w:val="24"/>
        </w:rPr>
        <w:t xml:space="preserve">РАЗМЕЩЕНИЯ В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регулируют отношения в области предоставления гостиничных услуг и услуг иных средств размещения в Российской Федерации, подлежащих классификации в соответствии с </w:t>
      </w:r>
      <w:hyperlink w:history="0" r:id="rId10" w:tooltip="Постановление Правительства РФ от 27.12.2024 N 1951 (ред. от 27.11.2025) &quot;Об утверждении Положения о классификации средств размещения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классификации средств размещения, утвержденным постановлением Правительства Российской Федерации от 27 декабря 2024 г. N 1951 "Об утверждении Положения о классификации средств размещения" (далее - Положение о классификации средств размещения), при заключении и исполнении договора о предоставлении указанных услуг (далее - договор)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предоставляющими потребителю такие услуги (далее - исполнитель).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Настоящие Правила не распространяются на предоставление услуг гостевых домов в индивидуальных жилых домах, деятельность по предоставлению которых регулируется Федеральным </w:t>
      </w:r>
      <w:hyperlink w:history="0" r:id="rId11" w:tooltip="Федеральный закон от 07.06.2025 N 127-ФЗ (ред. от 31.07.2025) &quot;О проведении эксперимента по предоставлению услуг гостевых дом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проведении эксперимента по предоставлению услуг гостевых домов".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настоящих Правилах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"бронирование" - закрепление за потребителем номера (отдельного места в многоместном номере), отдельного здания (части здания), строения, сооружения или оборудованной благоустроенной площадки кемпинга для размещения на ней палатки или средства передвижения, приспособленного для проживания (далее - площадка кемпинга), на условиях, определенных заявкой заказчика (потребителя) (далее - заявка), и подтверждение этой заявки со стороны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"время выезда (расчетный час)" - время, установленное исполнителем для выезда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"время заезда" - время, установленное исполнителем для заезда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"заказчик" 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и услуги иных средств размещения для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"потребитель" - физическое лицо, имеющее намерение заказать или приобрести либо заказывающее или приобретающее и (или) использующее гостиничные услуги и услуги иных средств размещения для личных и иных нужд, не связанных с осуществлением предпринимательской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"средство размещения" - имущественный комплекс, включающий в себя здание (часть здания) или строение, сооружение, помещение, участок земли, оборудование и иное имущество и используемый для временного размещения и обеспечения временного проживания физических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"номер" - изолированное помещение в средстве размещения, предназначенное для временного размещения и временного проживания физических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"услуги средства размещения" - гостиничные услуги, услуги иных средств размещения, включающие в себя комплекс услуг по предоставлению физическим лицам мест для временного проживания в средстве размещения, а также иные услуги по обслуживанию проживающих в средстве размещения физических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"цена размещения" - стоимость временного проживания в номере (на отдельном месте в многоместном номере), отдельном здании (части здания), строении, сооружении или на площадке кемпинга и иных услуг по обслуживанию проживающих в средстве размещения физических лиц, предоставляемых потребителям, определенных исполнителем, оказываемых за единую цену.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услуг, входящих в услуги средства размещения, определяется требованиями к типу средства размещения и (в случае присвоения средству размещения определенной категории) требованиями к присвоенной средству размещения категории, предусмотренными </w:t>
      </w:r>
      <w:hyperlink w:history="0" r:id="rId12" w:tooltip="Постановление Правительства РФ от 27.12.2024 N 1951 (ред. от 27.11.2025) &quot;Об утверждении Положения о классификации средств размещения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классификации средств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Требования к услугам средства размещения, в том числе к их объему и качеству, определяются по соглашению сторон договора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Цена размещения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Предоставление исполнителем услуг средства размещения, сведения о котором не включены в реестр классифицированных средств размещения, запрещается.</w:t>
      </w:r>
    </w:p>
    <w:bookmarkStart w:id="50" w:name="P50"/>
    <w:bookmarkEnd w:id="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Настоящие Правила в доступной форме доводятся исполнителем до сведения заказчика или потребителя.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Информация об исполнителе и о предоставляемых</w:t>
      </w:r>
    </w:p>
    <w:p>
      <w:pPr>
        <w:pStyle w:val="2"/>
        <w:jc w:val="center"/>
      </w:pPr>
      <w:r>
        <w:rPr>
          <w:sz w:val="24"/>
        </w:rPr>
        <w:t xml:space="preserve">исполнителем услугах средства размещения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Исполнитель обязан довести до сведения потребителя посредством размещения на вывеске, расположенной около входа в средство размещения, или в помещении средства размещения, предназначенном для оформления временного проживания потребителей,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наименование (фирменное наименование - для коммерческой организации),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фамилия, имя, отчество (при наличии), адрес места осуществления деятельности, режим работы, а также сведения о государственной регистрации физического лица в качестве индивидуального предпринимателя и наименование органа, осуществившего такую государственную регистрацию, - для индивидуального предпринимателя.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Исполнитель обязан довести до сведения потребителя информацию об оказываемых им услугах средства размещения, которая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"Интернет" (далее - сеть "Интернет")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</w:t>
      </w:r>
      <w:hyperlink w:history="0" r:id="rId13" w:tooltip="Постановление Правительства РФ от 27.12.2024 N 1951 (ред. от 27.11.2025) &quot;Об утверждении Положения о классификации средств размещения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классификации средств размещения, сведения об организации, осуществляющей классификацию средств размещения, горнолыжных трасс, пляжей, аккредитованной в соответствии с Федеральным </w:t>
      </w:r>
      <w:hyperlink w:history="0" r:id="rId14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туристской деятельности в Российской Федерации" и присвоившей средству размещения определенную категорию, и сведения о приостановлении действия классификации средства размещения и (или) приостановлении действия присвоенной средству размещения категории;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 категории номера (при наличии) и цену размещения, площадь номера (отдельного места в многоместном номере), отдельного здания (части здания), строения, сооружения или площадки кемпинга;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перечень услуг средства размещения, входящих в цену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 о форме и порядке оплаты услуг средства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перечень и цену иных платных услуг, оказываемых исполнителем за отдельную плату, условия их приобретения и оплаты;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сведения об условиях и порядке бронирования, а также об условиях, порядке и сроках отмены бронирования;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предельный срок проживания в средстве размещения, если такой срок установлен исполнителем;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перечень категорий потребителей, имеющих право на получение льгот и преимуществ, а также перечень льгот и преимуществ, предоставляемых при предоставлении услуг средства размещения в соответствии с законодательством Российской Федерации или локальными нормативными актами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сведения об иных платных услугах, оказываемых в средстве размещения третьими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сведения о времени заезда в средство размещения и времени выезда (расчетном часе) из средства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сведения о правилах, предусмотренных </w:t>
      </w:r>
      <w:hyperlink w:history="0"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размер предоставляемой заказчику (потребителю) скидки от цены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Информация, предусмотренная </w:t>
      </w:r>
      <w:hyperlink w:history="0"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Правил, оформляется таким образом, чтобы с ней можно было свободно ознакомиться неограниченному кругу лиц в течение всего рабочего времени средства размещения, и размещается в помещении средства размещения, предназначенном для оформления временного проживания потребителей.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размещении информации о предоставлении услуг средства размещения в сети "Интернет" исполнитель обязан указывать информацию, предусмотренную </w:t>
      </w:r>
      <w:hyperlink w:history="0" w:anchor="P61" w:tooltip="б) уникальный номер реестровой записи о средстве размещения, присвоенный средству размещения в реестре классифицированных средств размещения, ссылку в информационно-телекоммуникационной сети &quot;Интернет&quot; (далее - сеть &quot;Интернет&quot;)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Положением о классификации средств размещения, сведения об...">
        <w:r>
          <w:rPr>
            <w:sz w:val="24"/>
            <w:color w:val="0000ff"/>
          </w:rPr>
          <w:t xml:space="preserve">подпунктом "б" пункта 9</w:t>
        </w:r>
      </w:hyperlink>
      <w:r>
        <w:rPr>
          <w:sz w:val="24"/>
        </w:rPr>
        <w:t xml:space="preserve"> настоящих Правил, а также вправе довести до сведения потребителя иную информацию, предусмотренную </w:t>
      </w:r>
      <w:hyperlink w:history="0" w:anchor="P59" w:tooltip="9. Исполнитель обязан довести до сведения потребителя информацию об оказываемых им услугах средства размещения, которая должна содержать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Информация об исполнителе и оказываемых им услугах средства размещения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Заключение договора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Услуги средства размещения предоставляются исполнителем на основании договора, заключаемого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Договор должен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наименование исполнителя, основной государственный регистрационный номер и идентификационный номер налогоплательщика - для юридического лица,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индивидуального предпринимателя,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 заказчике (потребителе) (фамилия, имя, отчество (при наличии) физического лица и сведения о документе, удостоверяющем его личность в соответствии с законодательством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уникальный номер реестровой записи о средстве размещения, присвоенный средству размещения в реестре классифицированных средств размещения, ссылку в сети "Интернет" на запись в реестре классифицированных средств размещения, содержащую сведения о средстве размещения, а также в случае присвоения средству размещения определенной категории сведения о присвоенной категории, предусмотренной </w:t>
      </w:r>
      <w:hyperlink w:history="0" r:id="rId15" w:tooltip="Постановление Правительства РФ от 27.12.2024 N 1951 (ред. от 27.11.2025) &quot;Об утверждении Положения о классификации средств размещения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классификации средств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 предоставляемом номере (отдельном месте в многоместном номере), отдельном здании (части здания), строении, сооружении или площадке кемпинга;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 о периоде проживания в средстве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сведения о времени заезда и времени выезда (расчетном часе);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сведения о бронировании, включая информацию об условиях и сроках отмены бронирования, а также об условиях и сроках возврата внесенной платы за услуги средства размещения;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иные необходимые сведения (по усмотрению исполнителя).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Письменная форма договора считается соблюденной в случае составления одного документа (в том числе электронного), подписанного двумя сторонами, или подтверждения исполнителем заявки путем направления соответствующего уведомления о подтверждении бронирования, а также в случае совершения заказчиком (потребителем) действий, направленных на получение услуг средства размещения (в том числе оплаты услуг средства размещения заказчиком (потребителем).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(потребителя).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Исполнитель при наличии в указанные в заявке даты свободного номера (отдельного места в многоместном номере), отдельного здания (части здания), строения, сооружения или площадки кемпинга направляет заказчику (потребителю) уведомление о подтверждении бронирования, содержащее сведения о наименовании (фирменном наименовании) исполнителя, заказчике (потребителе), информацию о заказанном номере (отдельном месте в многоместном номере), отдельном здании (части здания), строении, сооружении или площадке кемпинга и цене размещения, сроках проживания и об условиях бронирования, а также иные сведения, определяемые исполнителем.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этом случае договор считается заключенным с момента получения заказчиком (потребителем) уведомления о подтверждении бронирования.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Исполнитель применяет в средстве размещения бронирование, предусматривающее ожидание потребителя до времени выезда (расчетного часа) дня, следующего за днем запланированного заезда, и в случае незаезда потребителя исполнитель вправе отказаться от исполнения договора. Если заказчик (потребитель) уведомляет об отказе от договора до дня заезда, исполнитель возвращает заказчику (потребителю) плату за услуги средства размещения в полном размере. В случае несвоевременного уведомления об отказе от договора заказчиком (потребителем), опоздания или незаезда потребителя с него или с заказчика взимается плата за номер (отдельное место в многоместном номере), отдельное здание (часть здания), строение, сооружение или площадку кемпинга, но не более чем за сутки.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Исполнитель вправе отказать в заключении договора, если на указанные в заявке даты отсутствуют свободные номера (отдельные места в многоместном номере), отдельные здания (части зданий), строения, сооружения или площадки кемпинга, соответствующие требованиям заявки.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 условия предоставления услуг</w:t>
      </w:r>
    </w:p>
    <w:p>
      <w:pPr>
        <w:pStyle w:val="2"/>
        <w:jc w:val="center"/>
      </w:pPr>
      <w:r>
        <w:rPr>
          <w:sz w:val="24"/>
        </w:rPr>
        <w:t xml:space="preserve">средства размещения</w:t>
      </w:r>
    </w:p>
    <w:p>
      <w:pPr>
        <w:pStyle w:val="0"/>
        <w:jc w:val="both"/>
      </w:pPr>
      <w:r>
        <w:rPr>
          <w:sz w:val="24"/>
        </w:rPr>
      </w:r>
    </w:p>
    <w:bookmarkStart w:id="100" w:name="P100"/>
    <w:bookmarkEnd w:id="100"/>
    <w:p>
      <w:pPr>
        <w:pStyle w:val="0"/>
        <w:ind w:firstLine="540"/>
        <w:jc w:val="both"/>
      </w:pPr>
      <w:r>
        <w:rPr>
          <w:sz w:val="24"/>
        </w:rPr>
        <w:t xml:space="preserve">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временного удостоверения личности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 (применяется в случае заселения потребителей в тип средства размещения "гостиница").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В случае отсутствия документов, удостоверяющих личность гражданина Российской Федерации, указанных в </w:t>
      </w:r>
      <w:hyperlink w:history="0" w:anchor="P100" w:tooltip="18. Заселение потребителя, являющегося гражданином Российской Федерации, осуществляется при условии предъявления потребителем документа, удостоверяющего его личность в соответствии с законодательством Российской Федерации, в том числе: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19 </w:t>
            </w:r>
            <w:hyperlink w:history="0"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стемы &quot;Единый портал государственных и муниципальных услуг (функций)&quot;, которые вступают в силу с 1 апреля 2026 г., и действует до 1 марта 203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(функций)"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(применяется в случае заселения потребителя в тип средства размещения "гостиница") заселение потребителя, являющегося гражданином Российской Федерации, в средство размещения также может осуществляться при условии идентификации и (или) аутентификации с использованием единой биометрической системы в случае, предусмотренном </w:t>
      </w:r>
      <w:hyperlink w:history="0" w:anchor="P127" w:tooltip="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">
        <w:r>
          <w:rPr>
            <w:sz w:val="24"/>
            <w:color w:val="0000ff"/>
          </w:rPr>
          <w:t xml:space="preserve">пунктом 24</w:t>
        </w:r>
      </w:hyperlink>
      <w:r>
        <w:rPr>
          <w:sz w:val="24"/>
        </w:rPr>
        <w:t xml:space="preserve"> настоящих Правил, либо при условии представления таким потребителем сведений, содержащихся в документе, удостоверяющем его личность, с использованием многофункционального сервиса обмена информацией либо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Заселение в средство размещения 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или документа, указанного в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размещения (далее - согласие). В случае использования исполнителем единой биометрической системы или многофункционального сервиса обмена информацией заселение в средство размещения осуществляется при выполнении одного из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идентификация и (или) аутентификация такого несовершеннолетнего гражданина и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осуществляются с использованием единой биометрической системы;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идентификация и (или) аутентификация такого несовершеннолетнего гражданина осуществляются с использованием единой биометрической системы и на основании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"в" п. 20 </w:t>
            </w:r>
            <w:hyperlink w:history="0"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стемы &quot;Единый портал государственных и муниципальных услуг (функций)&quot;, которые вступают в силу с 1 апреля 2026 г., и действует до 1 марта 203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5" w:name="P115"/>
    <w:bookmarkEnd w:id="115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в) представление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 сведений, содержащихся в документах, удостоверяющих личность, родителей (законных представителей) или сопровождающего лица (лиц), при условии представления таким сопровождающим лицом (лицами) согласия и на основании свидетельства о рождении такого несовершеннолетнего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представление сведений, содержащихся в свидетельстве о рождении такого несовершеннолетнего гражданина, посредством многофункционального сервиса обмена информацией и на основании документов, удостоверяющих личность, или документа, указанного в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21 </w:t>
            </w:r>
            <w:hyperlink w:history="0" w:anchor="P13" w:tooltip="3. Настоящее постановление вступает в силу с 1 марта 2026 г., за исключением пункта 19, подпункта &quot;в&quot; пункта 20 и пункта 21 Правил, утвержденных настоящим постановлением, в части использования мобильного приложения федеральной государственной информационной системы &quot;Единый портал государственных и муниципальных услуг (функций)&quot;, которые вступают в силу с 1 апреля 2026 г., и действует до 1 марта 2032 г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01.04.2026 в части использования мобильного приложения ФГИС "Единый портал государственных и муниципальных услуг (функций).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9" w:name="P119"/>
    <w:bookmarkEnd w:id="119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21. Заселение в средство размещения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или документа, указанного в </w:t>
      </w:r>
      <w:hyperlink w:history="0" w:anchor="P106" w:tooltip="19. В случае отсутствия документов, удостоверяющих личность гражданина Российской Федерации, указанных в пункте 18 настоящих Правил, заселение в средство размещения потребителя, являющегося гражданином Российской Федерации, осуществляется при предъявлении потребителем российского национального водительского удостоверения.">
        <w:r>
          <w:rPr>
            <w:sz w:val="24"/>
            <w:color w:val="0000ff"/>
          </w:rPr>
          <w:t xml:space="preserve">абзаце первом пункта 19</w:t>
        </w:r>
      </w:hyperlink>
      <w:r>
        <w:rPr>
          <w:sz w:val="24"/>
        </w:rPr>
        <w:t xml:space="preserve"> настоящих Правил,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согласия. 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средство размещения осуществляется на основании документа, удостоверяющего его личность, при условии представления согласия. В случае использования исполнителем единой биометрической системы, многофункционального сервиса обмена информацией или мобильного приложения федеральной государственной информационной системы "Единый портал государственных и муниципальных услуг (функций)" заселение несовершеннолетнего гражданина Российской Федерации, достигшего 14-летнего возраста, и находящихся вместе с ним родителей (законных представителей) или сопровождающего лица (лиц) также может осуществляться при условии их идентификации и (или) аутентификации с использованием единой биометрической системы или при условии представления сведений, содержащихся в документах, удостоверяющих личность, такого несовершеннолетнего гражданина и находящихся вместе с ним родителей (законных представителей) или сопровождающего лица (лиц), посредством многофункционального сервиса обмена информацией или с использованием мобильного приложения федеральной государственной информационной системы "Единый портал государственных и муниципальных услуг (функций)", а в отсутствие рядом с таким несовершеннолетним родителей (законных представителей) или сопровождающего лица (лиц) - при условии представления согласия.</w:t>
      </w:r>
    </w:p>
    <w:bookmarkStart w:id="120" w:name="P120"/>
    <w:bookmarkEnd w:id="1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разрешения на временное проживание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вида на жительство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временного удостоверения личности лица без гражданства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Заселение в средство размещения иностранного гражданина или лица без гражданства, не достигших 18-летнего возраста, осуществляется на основании указанных в </w:t>
      </w:r>
      <w:hyperlink w:history="0" w:anchor="P120" w:tooltip="22. Заселение потребителя, являющегося иностранным гражданином или лицом без гражданства, осуществляется при условии предъявления таким потребителем документа, удостоверяющего его личность в соответствии с законодательством Российской Федерации, в том числе: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настоящих Правил документов, удостоверяющих личность иностранного гражданина или лица без гражданства, не достигших 18-летнего возраста, и находящихся вместе с ними родителей (законных представителей) или сопровождающего лица (лиц), при условии представления таким сопровождающим лицом (лицами) согласия.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 случае принятия исполнителем решения об использовании единой биометрической системы в целях заселения в средство размещения потребителей исполнитель: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идентификацию и (или) аутентификацию потребителей с использованием единой биометрической системы;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получает из единой биометрической системы имеющиеся в ней сведения о потребителе, необходимые для его заселения в средство размещения и его регистрации по месту пребывания в соответствии с </w:t>
      </w:r>
      <w:hyperlink w:history="0" w:anchor="P130" w:tooltip="25. Регистрация потребителей, являющихся гражданами Российской Федерации, по месту пребывания в средстве размещения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&quot;Об утверждении Правил регистрации и снятия граждан Российской Федерации с регистрационного учета по месту пребы...">
        <w:r>
          <w:rPr>
            <w:sz w:val="24"/>
            <w:color w:val="0000ff"/>
          </w:rPr>
          <w:t xml:space="preserve">пунктом 25</w:t>
        </w:r>
      </w:hyperlink>
      <w:r>
        <w:rPr>
          <w:sz w:val="24"/>
        </w:rPr>
        <w:t xml:space="preserve"> настоящих Правил, в случае получения из единой биометрической системы информации о соответствии представленных биометрических персональных данных потребителя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Регистрация потребителей, являющихся гражданами Российской Федерации, по месту пребывания в средстве размещения осуществляется в соответствии с </w:t>
      </w:r>
      <w:hyperlink w:history="0" r:id="rId16" w:tooltip="Постановление Правительства РФ от 17.07.1995 N 713 (ред. от 21.02.2026) &quot;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Постановка потребителей, являющихся иностранными гражданами и лицами без гражданства, на учет по месту пребывания в средстве размещения и снятие их с учета по месту пребывания осуществляются в соответствии с </w:t>
      </w:r>
      <w:hyperlink w:history="0" r:id="rId17" w:tooltip="Постановление Правительства РФ от 15.01.2007 N 9 (ред. от 26.01.2026) &quot;О порядке осуществления миграционного учета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Исполнитель обеспечивает круглосуточное очное обслуживание или круглосуточную дистанционную информационную и техническую поддержку потребителей (для типов средства размещения "кемпинг", "база отдыха"), прибывающих в средство размещения и убывающих из средства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средстве размещения с номерным фондом не более 50 номеров исполнитель вправе самостоятельно устанавливать время обслуживания потребителей, прибывающих в средство размещения и убывающих из средства размещения.</w:t>
      </w:r>
    </w:p>
    <w:bookmarkStart w:id="134" w:name="P134"/>
    <w:bookmarkEnd w:id="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Заезд в средство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Разница между временем выезда потребителя из номера (отдельного места в многоместном номере), отдельного здания (части здания), строения, сооружения или с площадки кемпинга и заезда потребителя в номер (отдельное место в многоместном номере), отдельное здание (часть здания), строение, сооружение или на площадку кемпинга не может составлять более 3 часов.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Исполнитель вправе установить предельный срок проживания в средстве размещения, одинаковый для всех потребителей.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Цена размещения, перечень услуг средства размещения, которые входят в эту цену размещения, а также порядок и способы оплаты услуг средства размещения устанавливаются исполнителем.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Исполнителем может быть установлена посуточная и (или) почасовая оплата услуг средства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Исполнитель не вправе без согласия потребителя оказывать иные платные услуги, не входящие в цену размещения.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Исполнитель по просьбе потребителя обязан без дополнительной платы обеспечить следующие виды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вызов скорой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доступ и возможность пользования аптечкой для оказания первой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доставка в номер корреспонденции, адресованной потребителю, по ее получении;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побудка к определенному времени;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пользование тонометром;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иные услуги по усмотрению исполнителя.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Заказчик (потребитель) обязан оплатить услуги средства размещения и иные платные услуги в сроки и в порядке, которые указаны в договоре.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осуществлении расчетов с заказчиком (потребителем) исполнитель выдает заказчику (потребителю) кассовый чек или документ, оформленный на бланке строгой отчетности.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Если исполнителем в соответствии с </w:t>
      </w:r>
      <w:hyperlink w:history="0" w:anchor="P138" w:tooltip="Исполнителем может быть установлена посуточная и (или) почасовая оплата услуг средства размещения.">
        <w:r>
          <w:rPr>
            <w:sz w:val="24"/>
            <w:color w:val="0000ff"/>
          </w:rPr>
          <w:t xml:space="preserve">абзацем вторым пункта 29</w:t>
        </w:r>
      </w:hyperlink>
      <w:r>
        <w:rPr>
          <w:sz w:val="24"/>
        </w:rPr>
        <w:t xml:space="preserve"> настоящих Правил установлена посуточная оплата услуг средства размещения, то оплата услуг средства размещения в средстве размещения рассчитывается за сутки, определяемые в соответствии со временем заезда и временем выезда (расчетным часом), установленными в соответствии с </w:t>
      </w:r>
      <w:hyperlink w:history="0" w:anchor="P134" w:tooltip="27. Заезд в средство размещения и выезд из средства размещения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заселении потребителя до установленного времени заезда (раннем заезде) и последующем проживании в средстве размещения плата за номер (отдельное место в многоместном номере), отдельное здание (часть здания), строение, сооружение или площадку кемпинга за период со времени заселения до установленного времени заезда взимается в размере, не превышающем плату за услуги средства размещения за половину суток, за исключением случая, предусмотренного </w:t>
      </w:r>
      <w:hyperlink w:history="0" w:anchor="P151" w:tooltip="Если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">
        <w:r>
          <w:rPr>
            <w:sz w:val="24"/>
            <w:color w:val="0000ff"/>
          </w:rPr>
          <w:t xml:space="preserve">абзацем третьим</w:t>
        </w:r>
      </w:hyperlink>
      <w:r>
        <w:rPr>
          <w:sz w:val="24"/>
        </w:rPr>
        <w:t xml:space="preserve"> настоящего пункта.</w:t>
      </w:r>
    </w:p>
    <w:bookmarkStart w:id="151" w:name="P151"/>
    <w:bookmarkEnd w:id="1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период со времени заселения до установленного времени заезда составляет более 12 часов, плата за услуги средства размещения взимается с потребителя в порядке, установленном исполнителем.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задержки выезда потребителя после времени выезда (расчетного часа) (позднего выезда) плата за проживание в номере (отдельном месте в многоместном номере), отдельном здании (части здания), строении, сооружении или на площадке кемпинга взимается с потребителя в порядке, установленном исполнителем.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Потребитель обязан соблюдать правила, предусмотренные </w:t>
      </w:r>
      <w:hyperlink w:history="0" w:anchor="P50" w:tooltip="6. Исполнитель вправе самостоятельно устанавливать правила проживания в средстве размещения и пользования услугами средства размещения, не противоречащие законодательству Российской Федерации.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Порядок учета, хранения и утилизации (уничтожения) вещей, забытых в средстве размещения, определяется исполнителем.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Односторонний отказ от исполнения договора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36.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Исполнитель вправе отказаться от исполнения обязательств по договору лишь при условии полного возмещения заказчику (потребителю) убытков.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Права, обязанности и ответственность исполнителя</w:t>
      </w:r>
    </w:p>
    <w:p>
      <w:pPr>
        <w:pStyle w:val="2"/>
        <w:jc w:val="center"/>
      </w:pPr>
      <w:r>
        <w:rPr>
          <w:sz w:val="24"/>
        </w:rPr>
        <w:t xml:space="preserve">и заказчика (потребителя)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38. Исполнитель отвечает за сохранность вещей потребителя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 и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Вред, причиненный жизни или здоровью потребителя в результате предоставления услуг средства размещения,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Потребитель несет ответственность и возмещает реальный ущерб в случае нарушения обязательств по договору, а также в случае утраты или повреждения по его вине имущества средства размещения в соответствии с законодательством Российской Федерации и настоящими Правилами.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42. В случае утраты или повреждения имущества средства размещения по вине потребителя, являющегося несовершеннолетним гражданином Российской Федерации, не достигшим 14-летнего возраста, а также иностранным гражданином или лицом без гражданства, не достигшими 18-летнего возраста, ответственность несут их родители (законные представители).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Исполнитель обязан обеспечить соблюдение требований Федерального </w:t>
      </w:r>
      <w:hyperlink w:history="0" r:id="rId1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Потребитель обязан соблюдать запрет курения табака, потребления никотинсодержащей продукции или использования кальянов на отдельных территориях, в помещениях, в зданиях и на объектах, где курение табака, потребление никотинсодержащей продукции, использование кальянов запрещены в соответствии с Федеральным </w:t>
      </w:r>
      <w:hyperlink w:history="0" r:id="rId19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охране здоровья граждан от воздействия окружающего табачного дыма, последствий потребления табака или потребления никотинсодержащей продукции".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 ноября 2025 г. N 1912</w:t>
      </w:r>
    </w:p>
    <w:p>
      <w:pPr>
        <w:pStyle w:val="0"/>
        <w:jc w:val="both"/>
      </w:pPr>
      <w:r>
        <w:rPr>
          <w:sz w:val="24"/>
        </w:rPr>
      </w:r>
    </w:p>
    <w:bookmarkStart w:id="181" w:name="P181"/>
    <w:bookmarkEnd w:id="18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И ОТДЕЛЬНЫХ ПОЛОЖЕНИЙ АКТОВ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20" w:tooltip="Постановление Правительства РФ от 18.11.2020 N 1853 (ред. от 21.02.2026) &quot;Об утверждении Правил предоставления гостиничных услуг 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18 ноября 2020 г. N 1853 "Об утверждении Правил предоставления гостиничных услуг в Российской Федерации" (Собрание законодательства Российской Федерации, 2020, N 47, ст. 7552).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21" w:tooltip="Постановление Правительства РФ от 01.04.2021 N 519 &quot;О внесении изменений в Правила предоставления гостиничных услуг в Российской Федера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 апреля 2021 г. N 519 "О внесении изменений в Правила предоставления гостиничных услуг в Российской Федерации" (Собрание законодательства Российской Федерации, 2021, N 15, ст. 2581).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22" w:tooltip="Постановление Правительства РФ от 20.03.2024 N 341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20 марта 2024 г. N 341 "О внесении изменений в некоторые акты Правительства Российской Федерации" (Собрание законодательства Российской Федерации, 2024, N 13, ст. 1810).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23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4"/>
            <w:color w:val="0000ff"/>
          </w:rPr>
          <w:t xml:space="preserve">Абзац третий пункта 1</w:t>
        </w:r>
      </w:hyperlink>
      <w:r>
        <w:rPr>
          <w:sz w:val="24"/>
        </w:rPr>
        <w:t xml:space="preserve"> постановления Правительства Российской Федерации от 27 декабря 2024 г. N 1951 "Об утверждении Положения о классификации средств размещения" (Собрание законодательства Российской Федерации, 2025, N 1, ст. 18) и </w:t>
      </w:r>
      <w:hyperlink w:history="0" r:id="rId24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Правила предоставления гостиничных услуг в Российской Федерации, утвержденные указанным постановлением.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25" w:tooltip="Постановление Правительства РФ от 27.10.2025 N 1668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октября 2025 г. N 1668 "О внесении изменений в некоторые акты Правительства Российской Федерации" (Собрание законодательства Российской Федерации, 2025, N 44, ст. 6607).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27.11.2025 N 1912</w:t>
            <w:br/>
            <w:t>"Об утверждении Правил предоставления гостиничных услуг и услуг иных...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5330&amp;date=15.04.2026&amp;dst=63&amp;field=134" TargetMode = "External"/><Relationship Id="rId9" Type="http://schemas.openxmlformats.org/officeDocument/2006/relationships/hyperlink" Target="https://login.consultant.ru/link/?req=doc&amp;base=LAW&amp;n=511671&amp;date=15.04.2026&amp;dst=1542&amp;field=134" TargetMode = "External"/><Relationship Id="rId10" Type="http://schemas.openxmlformats.org/officeDocument/2006/relationships/hyperlink" Target="https://login.consultant.ru/link/?req=doc&amp;base=LAW&amp;n=520309&amp;date=15.04.2026&amp;dst=100031&amp;field=134" TargetMode = "External"/><Relationship Id="rId11" Type="http://schemas.openxmlformats.org/officeDocument/2006/relationships/hyperlink" Target="https://login.consultant.ru/link/?req=doc&amp;base=LAW&amp;n=511229&amp;date=15.04.2026" TargetMode = "External"/><Relationship Id="rId12" Type="http://schemas.openxmlformats.org/officeDocument/2006/relationships/hyperlink" Target="https://login.consultant.ru/link/?req=doc&amp;base=LAW&amp;n=520309&amp;date=15.04.2026&amp;dst=100031&amp;field=134" TargetMode = "External"/><Relationship Id="rId13" Type="http://schemas.openxmlformats.org/officeDocument/2006/relationships/hyperlink" Target="https://login.consultant.ru/link/?req=doc&amp;base=LAW&amp;n=520309&amp;date=15.04.2026&amp;dst=100031&amp;field=134" TargetMode = "External"/><Relationship Id="rId14" Type="http://schemas.openxmlformats.org/officeDocument/2006/relationships/hyperlink" Target="https://login.consultant.ru/link/?req=doc&amp;base=LAW&amp;n=511671&amp;date=15.04.2026" TargetMode = "External"/><Relationship Id="rId15" Type="http://schemas.openxmlformats.org/officeDocument/2006/relationships/hyperlink" Target="https://login.consultant.ru/link/?req=doc&amp;base=LAW&amp;n=520309&amp;date=15.04.2026&amp;dst=100031&amp;field=134" TargetMode = "External"/><Relationship Id="rId16" Type="http://schemas.openxmlformats.org/officeDocument/2006/relationships/hyperlink" Target="https://login.consultant.ru/link/?req=doc&amp;base=LAW&amp;n=527697&amp;date=15.04.2026&amp;dst=100015&amp;field=134" TargetMode = "External"/><Relationship Id="rId17" Type="http://schemas.openxmlformats.org/officeDocument/2006/relationships/hyperlink" Target="https://login.consultant.ru/link/?req=doc&amp;base=LAW&amp;n=525276&amp;date=15.04.2026&amp;dst=100012&amp;field=134" TargetMode = "External"/><Relationship Id="rId18" Type="http://schemas.openxmlformats.org/officeDocument/2006/relationships/hyperlink" Target="https://login.consultant.ru/link/?req=doc&amp;base=LAW&amp;n=523248&amp;date=15.04.2026" TargetMode = "External"/><Relationship Id="rId19" Type="http://schemas.openxmlformats.org/officeDocument/2006/relationships/hyperlink" Target="https://login.consultant.ru/link/?req=doc&amp;base=LAW&amp;n=523248&amp;date=15.04.2026" TargetMode = "External"/><Relationship Id="rId20" Type="http://schemas.openxmlformats.org/officeDocument/2006/relationships/hyperlink" Target="https://login.consultant.ru/link/?req=doc&amp;base=LAW&amp;n=527699&amp;date=15.04.2026" TargetMode = "External"/><Relationship Id="rId21" Type="http://schemas.openxmlformats.org/officeDocument/2006/relationships/hyperlink" Target="https://login.consultant.ru/link/?req=doc&amp;base=LAW&amp;n=381268&amp;date=15.04.2026" TargetMode = "External"/><Relationship Id="rId22" Type="http://schemas.openxmlformats.org/officeDocument/2006/relationships/hyperlink" Target="https://login.consultant.ru/link/?req=doc&amp;base=LAW&amp;n=472725&amp;date=15.04.2026&amp;dst=100011&amp;field=134" TargetMode = "External"/><Relationship Id="rId23" Type="http://schemas.openxmlformats.org/officeDocument/2006/relationships/hyperlink" Target="https://login.consultant.ru/link/?req=doc&amp;base=LAW&amp;n=495340&amp;date=15.04.2026&amp;dst=100007&amp;field=134" TargetMode = "External"/><Relationship Id="rId24" Type="http://schemas.openxmlformats.org/officeDocument/2006/relationships/hyperlink" Target="https://login.consultant.ru/link/?req=doc&amp;base=LAW&amp;n=495340&amp;date=15.04.2026&amp;dst=100012&amp;field=134" TargetMode = "External"/><Relationship Id="rId25" Type="http://schemas.openxmlformats.org/officeDocument/2006/relationships/hyperlink" Target="https://login.consultant.ru/link/?req=doc&amp;base=LAW&amp;n=517914&amp;date=15.04.2026&amp;dst=10002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27.11.2025 N 1912
"Об утверждении Правил предоставления гостиничных услуг и услуг иных средств размещения в Российской Федерации"</dc:title>
  <dcterms:created xsi:type="dcterms:W3CDTF">2026-04-15T10:04:09Z</dcterms:created>
</cp:coreProperties>
</file>